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C899" w14:textId="2D9CD402" w:rsidR="00A44F5D" w:rsidRPr="00A44F5D" w:rsidRDefault="00A44F5D" w:rsidP="00A44F5D">
      <w:pPr>
        <w:tabs>
          <w:tab w:val="left" w:pos="3255"/>
        </w:tabs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TRAVAILLER L’ÉCRITURE EN HEURE DE SOUTIEN /D’APPROFONDISSEMENT DE </w:t>
      </w:r>
      <w:r w:rsidRPr="00767B82">
        <w:rPr>
          <w:b/>
          <w:bCs/>
          <w:sz w:val="28"/>
          <w:szCs w:val="28"/>
        </w:rPr>
        <w:t>SIXIÈME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</w:tblGrid>
      <w:tr w:rsidR="00A44F5D" w14:paraId="59C4869A" w14:textId="77777777" w:rsidTr="00ED1E5D">
        <w:trPr>
          <w:trHeight w:val="519"/>
        </w:trPr>
        <w:tc>
          <w:tcPr>
            <w:tcW w:w="4815" w:type="dxa"/>
          </w:tcPr>
          <w:p w14:paraId="7D5C520C" w14:textId="77777777" w:rsidR="00A44F5D" w:rsidRDefault="00A44F5D" w:rsidP="00ED1E5D">
            <w:pPr>
              <w:pStyle w:val="NormalWeb"/>
              <w:spacing w:before="200" w:beforeAutospacing="0" w:after="0" w:afterAutospacing="0" w:line="216" w:lineRule="auto"/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</w:rPr>
              <w:t>Écrire à la main de manière fluide et efficace :</w:t>
            </w:r>
          </w:p>
        </w:tc>
      </w:tr>
    </w:tbl>
    <w:p w14:paraId="636C9FAE" w14:textId="25AC04FF" w:rsidR="00A44F5D" w:rsidRDefault="00A44F5D" w:rsidP="00A44F5D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5D68C8">
        <w:rPr>
          <w:rFonts w:asciiTheme="minorHAnsi" w:eastAsiaTheme="minorEastAsia" w:hAnsi="Calibri" w:cstheme="minorBidi"/>
          <w:color w:val="000000" w:themeColor="text1"/>
          <w:kern w:val="24"/>
        </w:rPr>
        <w:t>L’écriture n’est pas évaluée lors des tests de début de sixième</w:t>
      </w:r>
      <w:r w:rsidRPr="00F757CA">
        <w:rPr>
          <w:rFonts w:asciiTheme="minorHAnsi" w:eastAsiaTheme="minorEastAsia" w:hAnsi="Calibri" w:cstheme="minorBidi"/>
          <w:color w:val="000000" w:themeColor="text1"/>
          <w:kern w:val="24"/>
        </w:rPr>
        <w:t>.</w:t>
      </w:r>
    </w:p>
    <w:p w14:paraId="53CE2193" w14:textId="77777777" w:rsidR="00A44F5D" w:rsidRDefault="00A44F5D" w:rsidP="00A44F5D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/>
          <w:bCs/>
          <w:i/>
          <w:iCs/>
          <w:color w:val="4472C4" w:themeColor="accent1"/>
          <w:kern w:val="24"/>
        </w:rPr>
      </w:pPr>
      <w:bookmarkStart w:id="0" w:name="_Hlk138049436"/>
    </w:p>
    <w:p w14:paraId="5936B8F7" w14:textId="1CADD4EC" w:rsidR="00A44F5D" w:rsidRPr="00DF5D80" w:rsidRDefault="00A44F5D" w:rsidP="00A44F5D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/>
          <w:bCs/>
          <w:color w:val="4472C4" w:themeColor="accent1"/>
          <w:kern w:val="24"/>
        </w:rPr>
      </w:pPr>
      <w:r w:rsidRPr="00DF5D80">
        <w:rPr>
          <w:rFonts w:asciiTheme="minorHAnsi" w:eastAsiaTheme="minorEastAsia" w:hAnsi="Calibri" w:cstheme="minorBidi"/>
          <w:b/>
          <w:bCs/>
          <w:i/>
          <w:iCs/>
          <w:color w:val="4472C4" w:themeColor="accent1"/>
          <w:kern w:val="24"/>
        </w:rPr>
        <w:t xml:space="preserve">Les objectifs d’apprentissage </w:t>
      </w:r>
      <w:r w:rsidRPr="00DF5D80">
        <w:rPr>
          <w:rFonts w:asciiTheme="minorHAnsi" w:eastAsiaTheme="minorEastAsia" w:hAnsi="Calibri" w:cstheme="minorBidi"/>
          <w:b/>
          <w:bCs/>
          <w:color w:val="4472C4" w:themeColor="accent1"/>
          <w:kern w:val="24"/>
        </w:rPr>
        <w:t>:</w:t>
      </w:r>
    </w:p>
    <w:bookmarkEnd w:id="0"/>
    <w:p w14:paraId="2362C502" w14:textId="77777777" w:rsidR="00A44F5D" w:rsidRPr="00DF5D80" w:rsidRDefault="00A44F5D" w:rsidP="00A44F5D">
      <w:pPr>
        <w:spacing w:line="216" w:lineRule="auto"/>
        <w:rPr>
          <w:color w:val="4472C4" w:themeColor="accent1"/>
        </w:rPr>
      </w:pPr>
      <w:r w:rsidRPr="00DF5D80">
        <w:rPr>
          <w:rFonts w:eastAsiaTheme="minorEastAsia" w:hAnsi="Calibri"/>
          <w:color w:val="4472C4" w:themeColor="accent1"/>
          <w:kern w:val="24"/>
        </w:rPr>
        <w:t xml:space="preserve">- Automatiser les gestes de l’écriture cursive par un entraînement régulier. </w:t>
      </w:r>
    </w:p>
    <w:p w14:paraId="1F2C9912" w14:textId="77777777" w:rsidR="00A44F5D" w:rsidRPr="00DF5D80" w:rsidRDefault="00A44F5D" w:rsidP="00A44F5D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4472C4" w:themeColor="accent1"/>
          <w:kern w:val="24"/>
        </w:rPr>
      </w:pPr>
      <w:r w:rsidRPr="00DF5D80">
        <w:rPr>
          <w:rFonts w:asciiTheme="minorHAnsi" w:eastAsiaTheme="minorEastAsia" w:hAnsi="Calibri" w:cstheme="minorBidi"/>
          <w:color w:val="4472C4" w:themeColor="accent1"/>
          <w:kern w:val="24"/>
        </w:rPr>
        <w:t>- Développer la rapidité et l’efficacité de la copie en respectant la mise en page d’écrits variés.</w:t>
      </w:r>
    </w:p>
    <w:p w14:paraId="0CF91BFD" w14:textId="77777777" w:rsidR="00A44F5D" w:rsidRPr="005D68C8" w:rsidRDefault="00A44F5D" w:rsidP="00A44F5D">
      <w:pPr>
        <w:pStyle w:val="NormalWeb"/>
        <w:spacing w:before="200" w:beforeAutospacing="0" w:after="0" w:afterAutospacing="0" w:line="216" w:lineRule="auto"/>
        <w:rPr>
          <w:i/>
          <w:iCs/>
          <w:sz w:val="22"/>
          <w:szCs w:val="22"/>
        </w:rPr>
      </w:pPr>
      <w:r w:rsidRPr="005D68C8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  <w:u w:val="single"/>
        </w:rPr>
        <w:t xml:space="preserve">Les objectifs de fin de CM2 </w:t>
      </w:r>
      <w:r w:rsidRPr="005D68C8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 xml:space="preserve">: l’élève écrit un texte de façon soignée et lisible d’une quinzaine de lignes en reproduisant la forme induite par le modèle. </w:t>
      </w:r>
    </w:p>
    <w:p w14:paraId="4BB36139" w14:textId="77777777" w:rsidR="00A44F5D" w:rsidRPr="005D68C8" w:rsidRDefault="00A44F5D" w:rsidP="00A44F5D">
      <w:pPr>
        <w:pStyle w:val="NormalWeb"/>
        <w:spacing w:before="200" w:beforeAutospacing="0" w:after="0" w:afterAutospacing="0" w:line="216" w:lineRule="auto"/>
        <w:rPr>
          <w:i/>
          <w:iCs/>
          <w:sz w:val="22"/>
          <w:szCs w:val="22"/>
        </w:rPr>
      </w:pPr>
      <w:r w:rsidRPr="005D68C8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  <w:u w:val="single"/>
        </w:rPr>
        <w:t>Les objectifs de fin de sixième</w:t>
      </w:r>
      <w:r w:rsidRPr="005D68C8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 xml:space="preserve"> : l’élève copie d’une écriture régulière des textes longs en initiant la mise en page. </w:t>
      </w:r>
    </w:p>
    <w:p w14:paraId="3BA596E8" w14:textId="77777777" w:rsidR="00A44F5D" w:rsidRPr="00F757CA" w:rsidRDefault="00A44F5D" w:rsidP="00A44F5D">
      <w:pPr>
        <w:pStyle w:val="NormalWeb"/>
        <w:spacing w:before="200" w:beforeAutospacing="0" w:after="0" w:afterAutospacing="0" w:line="216" w:lineRule="auto"/>
      </w:pPr>
    </w:p>
    <w:p w14:paraId="5A9B1BE5" w14:textId="77777777" w:rsidR="00A44F5D" w:rsidRDefault="00A44F5D" w:rsidP="00A44F5D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</w:rPr>
      </w:pPr>
      <w:r w:rsidRPr="00F757CA"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</w:rPr>
        <w:t>Les pratiques</w:t>
      </w:r>
      <w:r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</w:rPr>
        <w:t xml:space="preserve"> par ordre de complexité </w:t>
      </w:r>
      <w:r w:rsidRPr="00F757CA"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</w:rPr>
        <w:t xml:space="preserve">: </w:t>
      </w:r>
    </w:p>
    <w:p w14:paraId="0B8A0353" w14:textId="77777777" w:rsidR="00A44F5D" w:rsidRPr="00F757CA" w:rsidRDefault="00A44F5D" w:rsidP="00A44F5D">
      <w:pPr>
        <w:pStyle w:val="NormalWeb"/>
        <w:spacing w:before="200" w:beforeAutospacing="0" w:after="0" w:afterAutospacing="0" w:line="216" w:lineRule="auto"/>
      </w:pPr>
    </w:p>
    <w:p w14:paraId="48AE468B" w14:textId="77777777" w:rsidR="00A44F5D" w:rsidRPr="00F757CA" w:rsidRDefault="00A44F5D" w:rsidP="00A44F5D">
      <w:pPr>
        <w:pStyle w:val="Paragraphedeliste"/>
        <w:numPr>
          <w:ilvl w:val="0"/>
          <w:numId w:val="1"/>
        </w:numPr>
        <w:spacing w:line="256" w:lineRule="auto"/>
      </w:pPr>
      <w:r w:rsidRPr="00F757CA">
        <w:rPr>
          <w:rFonts w:ascii="Calibri" w:eastAsia="Calibri" w:hAnsi="Calibri"/>
          <w:b/>
          <w:bCs/>
          <w:color w:val="000000" w:themeColor="text1"/>
          <w:kern w:val="2"/>
        </w:rPr>
        <w:t>Copie active</w:t>
      </w:r>
      <w:r w:rsidRPr="00F757CA">
        <w:rPr>
          <w:rFonts w:ascii="Calibri" w:eastAsia="Calibri" w:hAnsi="Calibri"/>
          <w:color w:val="000000" w:themeColor="text1"/>
          <w:kern w:val="2"/>
        </w:rPr>
        <w:t> : l’élève copie un texte qu’il a sous les yeux en ayant conscience de l’objectif explicite, du sens de l’apprentissage, des critères de réussite, des stratégies possibles voire les stratégies mises en œuvre.</w:t>
      </w:r>
    </w:p>
    <w:p w14:paraId="60D50F98" w14:textId="77777777" w:rsidR="00A44F5D" w:rsidRPr="00F757CA" w:rsidRDefault="00A44F5D" w:rsidP="00A44F5D">
      <w:pPr>
        <w:pStyle w:val="Paragraphedeliste"/>
        <w:numPr>
          <w:ilvl w:val="0"/>
          <w:numId w:val="1"/>
        </w:numPr>
        <w:spacing w:line="256" w:lineRule="auto"/>
      </w:pPr>
      <w:r w:rsidRPr="00F757CA">
        <w:rPr>
          <w:rFonts w:ascii="Calibri" w:eastAsia="Calibri" w:hAnsi="Calibri"/>
          <w:b/>
          <w:bCs/>
          <w:color w:val="000000" w:themeColor="text1"/>
          <w:kern w:val="2"/>
        </w:rPr>
        <w:t>Copie retournée</w:t>
      </w:r>
      <w:r w:rsidRPr="00F757CA">
        <w:rPr>
          <w:rFonts w:ascii="Calibri" w:eastAsia="Calibri" w:hAnsi="Calibri"/>
          <w:color w:val="000000" w:themeColor="text1"/>
          <w:kern w:val="2"/>
        </w:rPr>
        <w:t> :</w:t>
      </w:r>
      <w:r>
        <w:rPr>
          <w:rFonts w:ascii="Calibri" w:eastAsia="Calibri" w:hAnsi="Calibri"/>
          <w:color w:val="000000" w:themeColor="text1"/>
          <w:kern w:val="2"/>
        </w:rPr>
        <w:t xml:space="preserve"> l’élève dispose à côté de lui de la feuille retournée qui contient le texte qu’il doit recopier.</w:t>
      </w:r>
    </w:p>
    <w:p w14:paraId="68C436E6" w14:textId="77777777" w:rsidR="00A44F5D" w:rsidRPr="00F757CA" w:rsidRDefault="00A44F5D" w:rsidP="00A44F5D">
      <w:pPr>
        <w:pStyle w:val="Paragraphedeliste"/>
        <w:numPr>
          <w:ilvl w:val="0"/>
          <w:numId w:val="1"/>
        </w:numPr>
        <w:spacing w:line="256" w:lineRule="auto"/>
      </w:pPr>
      <w:r w:rsidRPr="00F757CA">
        <w:rPr>
          <w:rFonts w:ascii="Calibri" w:eastAsia="Calibri" w:hAnsi="Calibri"/>
          <w:b/>
          <w:bCs/>
          <w:color w:val="000000" w:themeColor="text1"/>
          <w:kern w:val="2"/>
        </w:rPr>
        <w:t>Copie au verso</w:t>
      </w:r>
      <w:r w:rsidRPr="00F757CA">
        <w:rPr>
          <w:rFonts w:ascii="Calibri" w:eastAsia="Calibri" w:hAnsi="Calibri"/>
          <w:color w:val="000000" w:themeColor="text1"/>
          <w:kern w:val="2"/>
        </w:rPr>
        <w:t xml:space="preserve"> : </w:t>
      </w:r>
      <w:r>
        <w:rPr>
          <w:rFonts w:ascii="Calibri" w:eastAsia="Calibri" w:hAnsi="Calibri"/>
          <w:color w:val="000000" w:themeColor="text1"/>
          <w:kern w:val="2"/>
        </w:rPr>
        <w:t>l’élève recopie le texte au verso de la feuille imprimée.</w:t>
      </w:r>
    </w:p>
    <w:p w14:paraId="4A7AF8FC" w14:textId="77777777" w:rsidR="00A44F5D" w:rsidRPr="00F757CA" w:rsidRDefault="00A44F5D" w:rsidP="00A44F5D">
      <w:pPr>
        <w:pStyle w:val="Paragraphedeliste"/>
        <w:numPr>
          <w:ilvl w:val="0"/>
          <w:numId w:val="1"/>
        </w:numPr>
        <w:spacing w:line="256" w:lineRule="auto"/>
      </w:pPr>
      <w:r w:rsidRPr="00F757CA">
        <w:rPr>
          <w:rFonts w:ascii="Calibri" w:eastAsia="Calibri" w:hAnsi="Calibri"/>
          <w:b/>
          <w:bCs/>
          <w:color w:val="000000" w:themeColor="text1"/>
          <w:kern w:val="2"/>
        </w:rPr>
        <w:t>Copie différée</w:t>
      </w:r>
      <w:r w:rsidRPr="00F757CA">
        <w:rPr>
          <w:rFonts w:ascii="Calibri" w:eastAsia="Calibri" w:hAnsi="Calibri"/>
          <w:color w:val="000000" w:themeColor="text1"/>
          <w:kern w:val="2"/>
        </w:rPr>
        <w:t> : L’élève apprend le texte par cœur puis dans un délai à préciser écrit le texte de mémoire.</w:t>
      </w:r>
    </w:p>
    <w:p w14:paraId="6AAEB6CF" w14:textId="77777777" w:rsidR="00A44F5D" w:rsidRPr="00F757CA" w:rsidRDefault="00A44F5D" w:rsidP="00A44F5D">
      <w:pPr>
        <w:pStyle w:val="Paragraphedeliste"/>
        <w:spacing w:line="256" w:lineRule="auto"/>
      </w:pPr>
      <w:r>
        <w:t xml:space="preserve">  </w:t>
      </w:r>
    </w:p>
    <w:p w14:paraId="4BA8062E" w14:textId="77777777" w:rsidR="00A44F5D" w:rsidRPr="00CA2D21" w:rsidRDefault="00A44F5D" w:rsidP="00A44F5D">
      <w:pPr>
        <w:spacing w:after="0"/>
        <w:jc w:val="both"/>
        <w:rPr>
          <w:kern w:val="0"/>
          <w14:ligatures w14:val="none"/>
        </w:rPr>
      </w:pPr>
      <w:r w:rsidRPr="00CA2D21">
        <w:rPr>
          <w:kern w:val="0"/>
          <w14:ligatures w14:val="none"/>
        </w:rPr>
        <w:t xml:space="preserve">CNESCO, Écrire et rédiger : Comment guider les élèves dans leurs apprentissages ? :  </w:t>
      </w:r>
      <w:hyperlink r:id="rId5" w:history="1">
        <w:r w:rsidRPr="00CA2D21">
          <w:rPr>
            <w:color w:val="0563C1" w:themeColor="hyperlink"/>
            <w:kern w:val="0"/>
            <w:u w:val="single"/>
            <w14:ligatures w14:val="none"/>
          </w:rPr>
          <w:t>https://www.cnesco.fr/wp-content/uploads/2018/04/180411_Dossier-synthese_CC_Ecrire_rediger.pdf</w:t>
        </w:r>
      </w:hyperlink>
    </w:p>
    <w:p w14:paraId="0801EA88" w14:textId="77777777" w:rsidR="00A44F5D" w:rsidRPr="00F757CA" w:rsidRDefault="00A44F5D" w:rsidP="00A44F5D">
      <w:pPr>
        <w:pStyle w:val="Paragraphedeliste"/>
        <w:spacing w:line="256" w:lineRule="auto"/>
      </w:pPr>
    </w:p>
    <w:p w14:paraId="4C8F1263" w14:textId="1B3BCBAC" w:rsidR="00A44F5D" w:rsidRDefault="00A44F5D" w:rsidP="00A44F5D">
      <w:pPr>
        <w:tabs>
          <w:tab w:val="left" w:pos="32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Il est </w:t>
      </w:r>
      <w:r>
        <w:rPr>
          <w:b/>
          <w:bCs/>
          <w:sz w:val="24"/>
          <w:szCs w:val="24"/>
        </w:rPr>
        <w:t>nécessaire</w:t>
      </w:r>
      <w:r>
        <w:rPr>
          <w:b/>
          <w:bCs/>
          <w:sz w:val="24"/>
          <w:szCs w:val="24"/>
        </w:rPr>
        <w:t xml:space="preserve"> de penser une</w:t>
      </w:r>
      <w:r>
        <w:rPr>
          <w:b/>
          <w:bCs/>
          <w:sz w:val="24"/>
          <w:szCs w:val="24"/>
        </w:rPr>
        <w:t xml:space="preserve"> progressivité dans le choix des textes : longueur, syntaxe et vocabulaire, forme. </w:t>
      </w:r>
    </w:p>
    <w:p w14:paraId="2231C807" w14:textId="77777777" w:rsidR="00A44F5D" w:rsidRDefault="00A44F5D" w:rsidP="00A44F5D">
      <w:pPr>
        <w:tabs>
          <w:tab w:val="left" w:pos="3255"/>
        </w:tabs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4F5D" w14:paraId="6C22FCAF" w14:textId="77777777" w:rsidTr="00ED1E5D">
        <w:tc>
          <w:tcPr>
            <w:tcW w:w="9062" w:type="dxa"/>
          </w:tcPr>
          <w:p w14:paraId="27C13589" w14:textId="77777777" w:rsidR="00A44F5D" w:rsidRPr="00E0484A" w:rsidRDefault="00A44F5D" w:rsidP="00ED1E5D">
            <w:pPr>
              <w:pStyle w:val="Paragraphedeliste"/>
              <w:spacing w:line="216" w:lineRule="auto"/>
              <w:rPr>
                <w:sz w:val="32"/>
                <w:szCs w:val="32"/>
              </w:rPr>
            </w:pPr>
            <w:r w:rsidRPr="00E0484A">
              <w:rPr>
                <w:sz w:val="32"/>
                <w:szCs w:val="32"/>
              </w:rPr>
              <w:t>Construire une séquence de copie :</w:t>
            </w:r>
          </w:p>
          <w:p w14:paraId="3A2F8CE1" w14:textId="77777777" w:rsidR="00A44F5D" w:rsidRPr="00E0484A" w:rsidRDefault="00A44F5D" w:rsidP="00ED1E5D">
            <w:pPr>
              <w:pStyle w:val="Paragraphedeliste"/>
              <w:spacing w:line="216" w:lineRule="auto"/>
            </w:pPr>
          </w:p>
          <w:p w14:paraId="4D3C71D9" w14:textId="77777777" w:rsidR="00A44F5D" w:rsidRPr="00E0484A" w:rsidRDefault="00A44F5D" w:rsidP="00ED1E5D">
            <w:pPr>
              <w:pStyle w:val="Paragraphedeliste"/>
              <w:numPr>
                <w:ilvl w:val="0"/>
                <w:numId w:val="2"/>
              </w:numPr>
              <w:spacing w:line="216" w:lineRule="auto"/>
            </w:pPr>
            <w:r w:rsidRPr="00F757CA"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</w:rPr>
              <w:t>On ne fait que de la copie pendant 50 minutes ?</w:t>
            </w:r>
            <w:r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</w:rPr>
              <w:t xml:space="preserve"> </w:t>
            </w:r>
            <w:r w:rsidRPr="00E0484A"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(Lecture</w:t>
            </w: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(s)</w:t>
            </w:r>
            <w:r w:rsidRPr="00E0484A"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, travail sur la compréhension globale</w:t>
            </w: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…</w:t>
            </w:r>
            <w:r w:rsidRPr="00E0484A"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)</w:t>
            </w:r>
          </w:p>
          <w:p w14:paraId="22E87111" w14:textId="77777777" w:rsidR="00A44F5D" w:rsidRPr="00F757CA" w:rsidRDefault="00A44F5D" w:rsidP="00ED1E5D">
            <w:pPr>
              <w:pStyle w:val="Paragraphedeliste"/>
              <w:numPr>
                <w:ilvl w:val="0"/>
                <w:numId w:val="2"/>
              </w:numPr>
              <w:spacing w:line="216" w:lineRule="auto"/>
            </w:pPr>
            <w:r w:rsidRPr="00F757CA"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</w:rPr>
              <w:t>Comment penser une progression</w:t>
            </w:r>
            <w:r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</w:rPr>
              <w:t xml:space="preserve"> (des textes, des exercices)</w:t>
            </w:r>
            <w:r w:rsidRPr="00F757CA"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</w:rPr>
              <w:t xml:space="preserve"> ? Quels types de copies ? Pourquoi ?</w:t>
            </w:r>
          </w:p>
          <w:p w14:paraId="4A466DD8" w14:textId="77777777" w:rsidR="00A44F5D" w:rsidRPr="00E0484A" w:rsidRDefault="00A44F5D" w:rsidP="00ED1E5D">
            <w:pPr>
              <w:pStyle w:val="Paragraphedeliste"/>
              <w:numPr>
                <w:ilvl w:val="0"/>
                <w:numId w:val="2"/>
              </w:numPr>
              <w:spacing w:line="216" w:lineRule="auto"/>
            </w:pPr>
            <w:r w:rsidRPr="00F757CA"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</w:rPr>
              <w:t>Comment rendre l’activité stimulante pour les élèves</w:t>
            </w:r>
            <w:r w:rsidRPr="00E0484A"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</w:rPr>
              <w:t xml:space="preserve"> ?</w:t>
            </w:r>
            <w:r w:rsidRPr="00E0484A"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 xml:space="preserve"> (Constitution d’un recueil, affichages…)</w:t>
            </w:r>
          </w:p>
          <w:p w14:paraId="0AF0DB0D" w14:textId="77777777" w:rsidR="00A44F5D" w:rsidRPr="00F757CA" w:rsidRDefault="00A44F5D" w:rsidP="00ED1E5D">
            <w:pPr>
              <w:pStyle w:val="NormalWeb"/>
              <w:spacing w:before="200" w:beforeAutospacing="0" w:after="0" w:afterAutospacing="0" w:line="216" w:lineRule="auto"/>
            </w:pPr>
            <w:r w:rsidRPr="00F757CA"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</w:rPr>
              <w:lastRenderedPageBreak/>
              <w:t xml:space="preserve">Une exigence </w:t>
            </w:r>
            <w:r w:rsidRPr="00F757CA"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: la cohérence de l’univers référentiel (réinvestissement lexical et syntaxique, cohérence intellectuelle).</w:t>
            </w: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 xml:space="preserve"> </w:t>
            </w:r>
          </w:p>
          <w:p w14:paraId="5510448F" w14:textId="77777777" w:rsidR="00A44F5D" w:rsidRDefault="00A44F5D" w:rsidP="00ED1E5D">
            <w:pPr>
              <w:tabs>
                <w:tab w:val="left" w:pos="3255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76DC971E" w14:textId="77777777" w:rsidR="009F0E0E" w:rsidRDefault="009F0E0E"/>
    <w:sectPr w:rsidR="009F0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43FF"/>
    <w:multiLevelType w:val="hybridMultilevel"/>
    <w:tmpl w:val="A410A61C"/>
    <w:lvl w:ilvl="0" w:tplc="0E146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A2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04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86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E2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0A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0A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27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40D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D783261"/>
    <w:multiLevelType w:val="hybridMultilevel"/>
    <w:tmpl w:val="FA1C9C9C"/>
    <w:lvl w:ilvl="0" w:tplc="A5542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A0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CA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2A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429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CB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4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24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EF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56534152">
    <w:abstractNumId w:val="1"/>
  </w:num>
  <w:num w:numId="2" w16cid:durableId="5605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5D"/>
    <w:rsid w:val="009F0E0E"/>
    <w:rsid w:val="00A4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EFC9"/>
  <w15:chartTrackingRefBased/>
  <w15:docId w15:val="{BD2B364D-B9BF-411C-B75E-D18278C5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F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A44F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A4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nesco.fr/wp-content/uploads/2018/04/180411_Dossier-synthese_CC_Ecrire_redig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escolan</dc:creator>
  <cp:keywords/>
  <dc:description/>
  <cp:lastModifiedBy>céline escolan</cp:lastModifiedBy>
  <cp:revision>1</cp:revision>
  <dcterms:created xsi:type="dcterms:W3CDTF">2023-06-25T13:26:00Z</dcterms:created>
  <dcterms:modified xsi:type="dcterms:W3CDTF">2023-06-25T13:30:00Z</dcterms:modified>
</cp:coreProperties>
</file>