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rPr>
          <w:rFonts w:ascii="Oswald Light" w:cs="Oswald Light" w:eastAsia="Oswald Light" w:hAnsi="Oswald Light"/>
          <w:color w:val="666666"/>
          <w:sz w:val="32"/>
          <w:szCs w:val="32"/>
        </w:rPr>
      </w:pPr>
      <w:bookmarkStart w:colFirst="0" w:colLast="0" w:name="_lntg56ljm653" w:id="0"/>
      <w:bookmarkEnd w:id="0"/>
      <w:r w:rsidDel="00000000" w:rsidR="00000000" w:rsidRPr="00000000">
        <w:rPr>
          <w:rFonts w:ascii="Oswald Light" w:cs="Oswald Light" w:eastAsia="Oswald Light" w:hAnsi="Oswald Light"/>
          <w:sz w:val="32"/>
          <w:szCs w:val="32"/>
          <w:rtl w:val="0"/>
        </w:rPr>
        <w:t xml:space="preserve">« Prendre la parole, prendre sa place : les pouvoirs du langage dans </w:t>
      </w:r>
      <w:r w:rsidDel="00000000" w:rsidR="00000000" w:rsidRPr="00000000">
        <w:rPr>
          <w:rFonts w:ascii="Oswald Light" w:cs="Oswald Light" w:eastAsia="Oswald Light" w:hAnsi="Oswald Light"/>
          <w:i w:val="1"/>
          <w:iCs w:val="1"/>
          <w:sz w:val="32"/>
          <w:szCs w:val="32"/>
          <w:rtl w:val="0"/>
        </w:rPr>
        <w:t xml:space="preserve">Le Brio</w:t>
      </w:r>
      <w:r w:rsidDel="00000000" w:rsidR="00000000" w:rsidRPr="00000000">
        <w:rPr>
          <w:rFonts w:ascii="Oswald Light" w:cs="Oswald Light" w:eastAsia="Oswald Light" w:hAnsi="Oswald Light"/>
          <w:sz w:val="32"/>
          <w:szCs w:val="32"/>
          <w:rtl w:val="0"/>
        </w:rPr>
        <w:t xml:space="preserve"> 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731200" cy="50800"/>
            <wp:effectExtent b="0" l="0" r="0" t="0"/>
            <wp:docPr descr="ligne horizontale" id="1" name="image1.png"/>
            <a:graphic>
              <a:graphicData uri="http://schemas.openxmlformats.org/drawingml/2006/picture">
                <pic:pic>
                  <pic:nvPicPr>
                    <pic:cNvPr descr="ligne horizontal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rtl w:val="0"/>
        </w:rPr>
        <w:t xml:space="preserve">xercices de vocabulaire</w:t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1 : Associer le mot à sa définition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Reliez chaque terme à sa définition.</w:t>
      </w:r>
    </w:p>
    <w:tbl>
      <w:tblPr>
        <w:tblStyle w:val="Table1"/>
        <w:tblW w:w="9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450"/>
        <w:tblGridChange w:id="0">
          <w:tblGrid>
            <w:gridCol w:w="2745"/>
            <w:gridCol w:w="64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Définition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Rhétorique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a. Opinion toute faite</w:t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Répartie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b. Capacité à poursuivre ses efforts malgré les difficultés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Plaidoirie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c. Défense orale d'une cause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Préjugé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b. Art de convaincre par le discours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Persévérance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e. Réponse vive et spirituelle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Bonus :</w:t>
      </w:r>
      <w:r w:rsidDel="00000000" w:rsidR="00000000" w:rsidRPr="00000000">
        <w:rPr>
          <w:rtl w:val="0"/>
        </w:rPr>
        <w:t xml:space="preserve"> rédigez une phrase avec chacun des mots.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2 : Trouver l'intrus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Parmi les mots suivants, relevez l'intrus et justifiez votre choix.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Argument – Thèse – Exemple – Préjugé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Éloquence – Diction – Plaidoirie – Jurisprudence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Racisme – Discrimination – Tolérance – Mépris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Audace – Persévérance – Arrogance – Détermination</w:t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3 : Compléter les phrases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Choisissez le terme approprié.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éloquence – argument – stéréotype – convaincre – réfuter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Pour gagner le concours, Neïla doit développer son __________.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Un __________ est une idée simplifiée que l'on applique à tout un groupe.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L'étudiant doit apporter un __________ solide pour défendre sa thèse.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Pour répondre à son adversaire, il doit __________ ses affirmations.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Le but d'un débat est souvent de __________ son auditoire.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4 : Classement thématique</w:t>
      </w:r>
    </w:p>
    <w:p w:rsidR="00000000" w:rsidDel="00000000" w:rsidP="00000000" w:rsidRDefault="00000000" w:rsidRPr="00000000" w14:paraId="00000031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Rangez les mots suivants dans le tableau.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persuader – discrimination – avocat – assurance – plaidoirie – méritocratie – convaincre – arrogance – éloquence – exclusion</w:t>
      </w:r>
    </w:p>
    <w:p w:rsidR="00000000" w:rsidDel="00000000" w:rsidP="00000000" w:rsidRDefault="00000000" w:rsidRPr="00000000" w14:paraId="00000033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0"/>
        <w:gridCol w:w="2280"/>
        <w:gridCol w:w="2280"/>
        <w:gridCol w:w="2280"/>
        <w:tblGridChange w:id="0">
          <w:tblGrid>
            <w:gridCol w:w="2280"/>
            <w:gridCol w:w="2280"/>
            <w:gridCol w:w="2280"/>
            <w:gridCol w:w="22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L'art oratoire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 droit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Les rapports sociaux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Les qualités / défauts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5 : Synonymes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Remplacez le mot souligné par un synonyme adapté.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Son </w:t>
      </w:r>
      <w:r w:rsidDel="00000000" w:rsidR="00000000" w:rsidRPr="00000000">
        <w:rPr>
          <w:b w:val="1"/>
          <w:bCs w:val="1"/>
          <w:rtl w:val="0"/>
        </w:rPr>
        <w:t xml:space="preserve">mépris</w:t>
      </w:r>
      <w:r w:rsidDel="00000000" w:rsidR="00000000" w:rsidRPr="00000000">
        <w:rPr>
          <w:rtl w:val="0"/>
        </w:rPr>
        <w:t xml:space="preserve"> pour les autres étudiants est évident -&gt;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Cette étudiante fait preuve d'une grande </w:t>
      </w:r>
      <w:r w:rsidDel="00000000" w:rsidR="00000000" w:rsidRPr="00000000">
        <w:rPr>
          <w:b w:val="1"/>
          <w:bCs w:val="1"/>
          <w:rtl w:val="0"/>
        </w:rPr>
        <w:t xml:space="preserve">détermination</w:t>
      </w:r>
      <w:r w:rsidDel="00000000" w:rsidR="00000000" w:rsidRPr="00000000">
        <w:rPr>
          <w:rtl w:val="0"/>
        </w:rPr>
        <w:t xml:space="preserve"> -&gt;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Le professeur cherche à </w:t>
      </w:r>
      <w:r w:rsidDel="00000000" w:rsidR="00000000" w:rsidRPr="00000000">
        <w:rPr>
          <w:b w:val="1"/>
          <w:bCs w:val="1"/>
          <w:rtl w:val="0"/>
        </w:rPr>
        <w:t xml:space="preserve">convaincre</w:t>
      </w:r>
      <w:r w:rsidDel="00000000" w:rsidR="00000000" w:rsidRPr="00000000">
        <w:rPr>
          <w:rtl w:val="0"/>
        </w:rPr>
        <w:t xml:space="preserve"> son auditoire -&gt;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Son </w:t>
      </w:r>
      <w:r w:rsidDel="00000000" w:rsidR="00000000" w:rsidRPr="00000000">
        <w:rPr>
          <w:b w:val="1"/>
          <w:bCs w:val="1"/>
          <w:rtl w:val="0"/>
        </w:rPr>
        <w:t xml:space="preserve">arrogance</w:t>
      </w:r>
      <w:r w:rsidDel="00000000" w:rsidR="00000000" w:rsidRPr="00000000">
        <w:rPr>
          <w:rtl w:val="0"/>
        </w:rPr>
        <w:t xml:space="preserve"> lui attire de nombreuses critiques -&gt;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Cette idée repose sur un </w:t>
      </w:r>
      <w:r w:rsidDel="00000000" w:rsidR="00000000" w:rsidRPr="00000000">
        <w:rPr>
          <w:b w:val="1"/>
          <w:bCs w:val="1"/>
          <w:rtl w:val="0"/>
        </w:rPr>
        <w:t xml:space="preserve">préjugé</w:t>
      </w:r>
      <w:r w:rsidDel="00000000" w:rsidR="00000000" w:rsidRPr="00000000">
        <w:rPr>
          <w:rtl w:val="0"/>
        </w:rPr>
        <w:t xml:space="preserve"> -&gt;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6 : Antonymes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Donnez l'antonyme des mots suivants.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assurance =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tolérance =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éloquence =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réussite =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intégration =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arrogance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7 : Les familles de mots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Complétez le tableau. (attention certaines formes n’existent pas)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65"/>
        <w:gridCol w:w="2965"/>
        <w:gridCol w:w="2965"/>
        <w:tblGridChange w:id="0">
          <w:tblGrid>
            <w:gridCol w:w="2965"/>
            <w:gridCol w:w="2965"/>
            <w:gridCol w:w="2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Verbe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Adjectif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persuasion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éloquence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démonstration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intégration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discrimination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Pour aller plus loin</w:t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  <w:t xml:space="preserve">Complétez également ces familles de mots :</w:t>
      </w:r>
    </w:p>
    <w:tbl>
      <w:tblPr>
        <w:tblStyle w:val="Table4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70"/>
        <w:gridCol w:w="2970"/>
        <w:gridCol w:w="2970"/>
        <w:tblGridChange w:id="0">
          <w:tblGrid>
            <w:gridCol w:w="2970"/>
            <w:gridCol w:w="2970"/>
            <w:gridCol w:w="29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Verbe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Adjectif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argumentation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convaincre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convaincant / convaincante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persuader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réfutation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déterminer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assuré / assurée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arrogance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tolérant / tolérante</w:t>
            </w:r>
          </w:p>
        </w:tc>
      </w:tr>
    </w:tbl>
    <w:p w:rsidR="00000000" w:rsidDel="00000000" w:rsidP="00000000" w:rsidRDefault="00000000" w:rsidRPr="00000000" w14:paraId="0000008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8 : Nuances de sens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Classez les verbes du plus neutre au plus fort.</w:t>
      </w:r>
    </w:p>
    <w:p w:rsidR="00000000" w:rsidDel="00000000" w:rsidP="00000000" w:rsidRDefault="00000000" w:rsidRPr="00000000" w14:paraId="0000008B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persuader – démontrer – suggérer – convaincre – imposer</w:t>
      </w:r>
    </w:p>
    <w:p w:rsidR="00000000" w:rsidDel="00000000" w:rsidP="00000000" w:rsidRDefault="00000000" w:rsidRPr="00000000" w14:paraId="0000008C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…………………… &gt; …………………… &gt; ……………………&gt; …………………… &gt; ……………………</w:t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Puis expliquez la différence entre :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i w:val="1"/>
          <w:iCs w:val="1"/>
          <w:rtl w:val="0"/>
        </w:rPr>
        <w:t xml:space="preserve">convaincre et persuader ;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i w:val="1"/>
          <w:iCs w:val="1"/>
          <w:rtl w:val="0"/>
        </w:rPr>
        <w:t xml:space="preserve">arrogance et assurance ;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i w:val="1"/>
          <w:iCs w:val="1"/>
          <w:rtl w:val="0"/>
        </w:rPr>
        <w:t xml:space="preserve">préjugé et discrimination.</w:t>
      </w:r>
    </w:p>
    <w:p w:rsidR="00000000" w:rsidDel="00000000" w:rsidP="00000000" w:rsidRDefault="00000000" w:rsidRPr="00000000" w14:paraId="0000009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9 : </w:t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  <w:t xml:space="preserve">Remplacez les mots répétés par des synonymes.</w:t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  <w:t xml:space="preserve">« Lors du concours, Neïla doit </w:t>
      </w:r>
      <w:r w:rsidDel="00000000" w:rsidR="00000000" w:rsidRPr="00000000">
        <w:rPr>
          <w:b w:val="1"/>
          <w:bCs w:val="1"/>
          <w:rtl w:val="0"/>
        </w:rPr>
        <w:t xml:space="preserve">convaincre</w:t>
      </w:r>
      <w:r w:rsidDel="00000000" w:rsidR="00000000" w:rsidRPr="00000000">
        <w:rPr>
          <w:rtl w:val="0"/>
        </w:rPr>
        <w:t xml:space="preserve"> le jury. Pour convaincre, elle prépare plusieurs </w:t>
      </w:r>
      <w:r w:rsidDel="00000000" w:rsidR="00000000" w:rsidRPr="00000000">
        <w:rPr>
          <w:b w:val="1"/>
          <w:bCs w:val="1"/>
          <w:rtl w:val="0"/>
        </w:rPr>
        <w:t xml:space="preserve">arguments</w:t>
      </w:r>
      <w:r w:rsidDel="00000000" w:rsidR="00000000" w:rsidRPr="00000000">
        <w:rPr>
          <w:rtl w:val="0"/>
        </w:rPr>
        <w:t xml:space="preserve">. Ses arguments doivent convaincre le public et convaincre ses adversaires. »</w:t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Exercice 10 : Débat lexical </w:t>
      </w:r>
    </w:p>
    <w:p w:rsidR="00000000" w:rsidDel="00000000" w:rsidP="00000000" w:rsidRDefault="00000000" w:rsidRPr="00000000" w14:paraId="0000009D">
      <w:pPr>
        <w:jc w:val="both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Pour chaque paire de mots, expliquez la </w:t>
      </w:r>
      <w:r w:rsidDel="00000000" w:rsidR="00000000" w:rsidRPr="00000000">
        <w:rPr>
          <w:rtl w:val="0"/>
        </w:rPr>
        <w:t xml:space="preserve">nuance</w:t>
      </w:r>
      <w:r w:rsidDel="00000000" w:rsidR="00000000" w:rsidRPr="00000000">
        <w:rPr>
          <w:rtl w:val="0"/>
        </w:rPr>
        <w:t xml:space="preserve"> de sens et donnez un exemple.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convaincre / persuader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éloquence / manipulation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assurance / arrogance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mérite / privilège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ind w:left="720" w:hanging="360"/>
        <w:jc w:val="both"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  <w:t xml:space="preserve">intégration / assimilation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Light">
    <w:embedRegular w:fontKey="{00000000-0000-0000-0000-000000000000}" r:id="rId1" w:subsetted="0"/>
    <w:embedBold w:fontKey="{00000000-0000-0000-0000-000000000000}" r:id="rId2" w:subsetted="0"/>
  </w:font>
  <w:font w:name="Source Code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Light-regular.ttf"/><Relationship Id="rId2" Type="http://schemas.openxmlformats.org/officeDocument/2006/relationships/font" Target="fonts/OswaldLight-bold.ttf"/><Relationship Id="rId3" Type="http://schemas.openxmlformats.org/officeDocument/2006/relationships/font" Target="fonts/SourceCodePro-regular.ttf"/><Relationship Id="rId4" Type="http://schemas.openxmlformats.org/officeDocument/2006/relationships/font" Target="fonts/SourceCodePro-bold.ttf"/><Relationship Id="rId5" Type="http://schemas.openxmlformats.org/officeDocument/2006/relationships/font" Target="fonts/SourceCodePro-italic.ttf"/><Relationship Id="rId6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