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2F02C" w14:textId="77777777" w:rsidR="00864377" w:rsidRDefault="00864377" w:rsidP="00864377">
      <w:pPr>
        <w:rPr>
          <w:b/>
          <w:bCs/>
        </w:rPr>
      </w:pPr>
      <w:r w:rsidRPr="00864377">
        <w:rPr>
          <w:b/>
          <w:bCs/>
        </w:rPr>
        <w:t>Le quart d’heure lecture au collège</w:t>
      </w:r>
    </w:p>
    <w:p w14:paraId="57D6CCE3" w14:textId="77777777" w:rsidR="00EB5C35" w:rsidRDefault="00EB5C35" w:rsidP="00864377">
      <w:pPr>
        <w:rPr>
          <w:b/>
          <w:bCs/>
        </w:rPr>
      </w:pPr>
    </w:p>
    <w:p w14:paraId="2FC59A7A" w14:textId="77777777" w:rsidR="00EB5C35" w:rsidRPr="00864377" w:rsidRDefault="00EB5C35" w:rsidP="00864377">
      <w:pPr>
        <w:rPr>
          <w:b/>
          <w:bCs/>
        </w:rPr>
      </w:pPr>
    </w:p>
    <w:p w14:paraId="611B0DB7" w14:textId="77777777" w:rsidR="00864377" w:rsidRPr="00864377" w:rsidRDefault="00864377" w:rsidP="00864377">
      <w:pPr>
        <w:rPr>
          <w:b/>
          <w:bCs/>
        </w:rPr>
      </w:pPr>
      <w:r w:rsidRPr="00864377">
        <w:rPr>
          <w:b/>
          <w:bCs/>
        </w:rPr>
        <w:t>1. Enjeux et finalités</w:t>
      </w:r>
    </w:p>
    <w:p w14:paraId="65EA0FCD" w14:textId="77777777" w:rsidR="00864377" w:rsidRPr="00864377" w:rsidRDefault="00864377" w:rsidP="00864377">
      <w:r w:rsidRPr="00864377">
        <w:t xml:space="preserve">Le quart d’heure lecture s’inscrit dans la priorité nationale donnée à la </w:t>
      </w:r>
      <w:r w:rsidRPr="00864377">
        <w:rPr>
          <w:b/>
          <w:bCs/>
        </w:rPr>
        <w:t>maîtrise de la langue, à la lutte contre les inégalités scolaires et à la reconquête de la lecture</w:t>
      </w:r>
      <w:r w:rsidRPr="00864377">
        <w:t>.</w:t>
      </w:r>
    </w:p>
    <w:p w14:paraId="5F6D2202" w14:textId="77777777" w:rsidR="00864377" w:rsidRPr="00864377" w:rsidRDefault="00864377" w:rsidP="00864377">
      <w:r w:rsidRPr="00864377">
        <w:t xml:space="preserve">Il vise à installer, chez tous les élèves, une </w:t>
      </w:r>
      <w:r w:rsidRPr="00864377">
        <w:rPr>
          <w:b/>
          <w:bCs/>
        </w:rPr>
        <w:t>pratique régulière, apaisée et autonome de la lecture</w:t>
      </w:r>
      <w:r w:rsidRPr="00864377">
        <w:t>, condition indispensable de la réussite scolaire dans toutes les disciplines.</w:t>
      </w:r>
    </w:p>
    <w:p w14:paraId="78BE8E33" w14:textId="77777777" w:rsidR="00864377" w:rsidRPr="00864377" w:rsidRDefault="00864377" w:rsidP="00864377">
      <w:r w:rsidRPr="00864377">
        <w:t>Ce dispositif répond à quatre enjeux majeurs :</w:t>
      </w:r>
    </w:p>
    <w:p w14:paraId="416234D0" w14:textId="77777777" w:rsidR="00864377" w:rsidRPr="00864377" w:rsidRDefault="00864377" w:rsidP="00864377">
      <w:pPr>
        <w:numPr>
          <w:ilvl w:val="0"/>
          <w:numId w:val="1"/>
        </w:numPr>
      </w:pPr>
      <w:r w:rsidRPr="00864377">
        <w:t xml:space="preserve">renforcer la </w:t>
      </w:r>
      <w:r w:rsidRPr="00864377">
        <w:rPr>
          <w:b/>
          <w:bCs/>
        </w:rPr>
        <w:t>concentration</w:t>
      </w:r>
      <w:r w:rsidRPr="00864377">
        <w:t xml:space="preserve"> et l’</w:t>
      </w:r>
      <w:r w:rsidRPr="00864377">
        <w:rPr>
          <w:b/>
          <w:bCs/>
        </w:rPr>
        <w:t>endurance cognitive</w:t>
      </w:r>
      <w:r w:rsidRPr="00864377">
        <w:t>,</w:t>
      </w:r>
    </w:p>
    <w:p w14:paraId="6F90D3D2" w14:textId="77777777" w:rsidR="00864377" w:rsidRPr="00864377" w:rsidRDefault="00864377" w:rsidP="00864377">
      <w:pPr>
        <w:numPr>
          <w:ilvl w:val="0"/>
          <w:numId w:val="1"/>
        </w:numPr>
      </w:pPr>
      <w:r w:rsidRPr="00864377">
        <w:t xml:space="preserve">développer un </w:t>
      </w:r>
      <w:r w:rsidRPr="00864377">
        <w:rPr>
          <w:b/>
          <w:bCs/>
        </w:rPr>
        <w:t>rapport personnel aux textes</w:t>
      </w:r>
      <w:r w:rsidRPr="00864377">
        <w:t>,</w:t>
      </w:r>
    </w:p>
    <w:p w14:paraId="221B0B56" w14:textId="77777777" w:rsidR="00864377" w:rsidRPr="00864377" w:rsidRDefault="00864377" w:rsidP="00864377">
      <w:pPr>
        <w:numPr>
          <w:ilvl w:val="0"/>
          <w:numId w:val="1"/>
        </w:numPr>
      </w:pPr>
      <w:r w:rsidRPr="00864377">
        <w:t xml:space="preserve">élargir la </w:t>
      </w:r>
      <w:r w:rsidRPr="00864377">
        <w:rPr>
          <w:b/>
          <w:bCs/>
        </w:rPr>
        <w:t>culture écrite</w:t>
      </w:r>
      <w:r w:rsidRPr="00864377">
        <w:t xml:space="preserve"> des élèves,</w:t>
      </w:r>
    </w:p>
    <w:p w14:paraId="028EB963" w14:textId="77777777" w:rsidR="00864377" w:rsidRPr="00864377" w:rsidRDefault="00864377" w:rsidP="00864377">
      <w:pPr>
        <w:numPr>
          <w:ilvl w:val="0"/>
          <w:numId w:val="1"/>
        </w:numPr>
      </w:pPr>
      <w:r w:rsidRPr="00864377">
        <w:t xml:space="preserve">réduire les </w:t>
      </w:r>
      <w:r w:rsidRPr="00864377">
        <w:rPr>
          <w:b/>
          <w:bCs/>
        </w:rPr>
        <w:t>écarts langagiers et culturels</w:t>
      </w:r>
      <w:r w:rsidRPr="00864377">
        <w:t>.</w:t>
      </w:r>
    </w:p>
    <w:p w14:paraId="386AC7F5" w14:textId="77777777" w:rsidR="00864377" w:rsidRPr="00864377" w:rsidRDefault="00864377" w:rsidP="00864377">
      <w:r w:rsidRPr="00864377">
        <w:t xml:space="preserve">Le quart d’heure lecture n’est </w:t>
      </w:r>
      <w:r w:rsidRPr="00864377">
        <w:rPr>
          <w:b/>
          <w:bCs/>
        </w:rPr>
        <w:t>ni un cours de français, ni un temps d’évaluation</w:t>
      </w:r>
      <w:r w:rsidRPr="00864377">
        <w:t xml:space="preserve">, mais un </w:t>
      </w:r>
      <w:r w:rsidRPr="00864377">
        <w:rPr>
          <w:b/>
          <w:bCs/>
        </w:rPr>
        <w:t>temps protégé de fréquentation des textes</w:t>
      </w:r>
      <w:r w:rsidRPr="00864377">
        <w:t>.</w:t>
      </w:r>
    </w:p>
    <w:p w14:paraId="7385D64C" w14:textId="58A9364D" w:rsidR="00864377" w:rsidRPr="00864377" w:rsidRDefault="00864377" w:rsidP="00864377"/>
    <w:p w14:paraId="707B1FB6" w14:textId="77777777" w:rsidR="00864377" w:rsidRPr="00864377" w:rsidRDefault="00864377" w:rsidP="00864377">
      <w:pPr>
        <w:rPr>
          <w:b/>
          <w:bCs/>
        </w:rPr>
      </w:pPr>
      <w:r w:rsidRPr="00864377">
        <w:rPr>
          <w:b/>
          <w:bCs/>
        </w:rPr>
        <w:t>2. Cadre institutionnel</w:t>
      </w:r>
    </w:p>
    <w:p w14:paraId="48F7F431" w14:textId="0799C073" w:rsidR="00864377" w:rsidRPr="00864377" w:rsidRDefault="00864377" w:rsidP="00864377">
      <w:r w:rsidRPr="00864377">
        <w:t>Le dispositif a été impulsé nationalement à partir de 2018 par la DGESCO dans le cadre de la politique de promotion de la lecture. Il repose sur un principe fort :</w:t>
      </w:r>
      <w:r w:rsidR="00175969">
        <w:t xml:space="preserve"> </w:t>
      </w:r>
      <w:r w:rsidRPr="00864377">
        <w:rPr>
          <w:b/>
          <w:bCs/>
        </w:rPr>
        <w:t>donner à tous les élèves un temps quotidien ou régulier pour lire, sans pression ni évaluation.</w:t>
      </w:r>
    </w:p>
    <w:p w14:paraId="6B5FE8BF" w14:textId="77777777" w:rsidR="00864377" w:rsidRPr="00864377" w:rsidRDefault="00864377" w:rsidP="00864377">
      <w:r w:rsidRPr="00864377">
        <w:t xml:space="preserve">Il relève du </w:t>
      </w:r>
      <w:r w:rsidRPr="00864377">
        <w:rPr>
          <w:b/>
          <w:bCs/>
        </w:rPr>
        <w:t>pilotage pédagogique de l’établissement</w:t>
      </w:r>
      <w:r w:rsidRPr="00864377">
        <w:t>, inscrit dans le projet d’établissement et décliné selon le contexte local.</w:t>
      </w:r>
    </w:p>
    <w:p w14:paraId="5970C545" w14:textId="0177332A" w:rsidR="00864377" w:rsidRPr="00864377" w:rsidRDefault="00864377" w:rsidP="00864377"/>
    <w:p w14:paraId="564CD8D5" w14:textId="77777777" w:rsidR="00864377" w:rsidRPr="00864377" w:rsidRDefault="00864377" w:rsidP="00864377">
      <w:pPr>
        <w:rPr>
          <w:b/>
          <w:bCs/>
        </w:rPr>
      </w:pPr>
      <w:r w:rsidRPr="00864377">
        <w:rPr>
          <w:b/>
          <w:bCs/>
        </w:rPr>
        <w:t>3. Principes de mise en œuvre</w:t>
      </w:r>
    </w:p>
    <w:p w14:paraId="5D274B61" w14:textId="77777777" w:rsidR="00864377" w:rsidRPr="00864377" w:rsidRDefault="00864377" w:rsidP="00864377">
      <w:r w:rsidRPr="00864377">
        <w:t>Tout quart d’heure lecture efficace repose sur cinq principes structurants :</w:t>
      </w:r>
    </w:p>
    <w:p w14:paraId="4783A693" w14:textId="77777777" w:rsidR="00864377" w:rsidRPr="00864377" w:rsidRDefault="00864377" w:rsidP="00864377">
      <w:pPr>
        <w:numPr>
          <w:ilvl w:val="0"/>
          <w:numId w:val="2"/>
        </w:numPr>
      </w:pPr>
      <w:r w:rsidRPr="00864377">
        <w:rPr>
          <w:b/>
          <w:bCs/>
        </w:rPr>
        <w:t>Régularité</w:t>
      </w:r>
      <w:r w:rsidRPr="00864377">
        <w:t xml:space="preserve"> : un dispositif ponctuel n’a pas d’effet durable.</w:t>
      </w:r>
    </w:p>
    <w:p w14:paraId="209A232E" w14:textId="77777777" w:rsidR="00864377" w:rsidRPr="00864377" w:rsidRDefault="00864377" w:rsidP="00864377">
      <w:pPr>
        <w:numPr>
          <w:ilvl w:val="0"/>
          <w:numId w:val="2"/>
        </w:numPr>
      </w:pPr>
      <w:r w:rsidRPr="00864377">
        <w:rPr>
          <w:b/>
          <w:bCs/>
        </w:rPr>
        <w:t>Universalité</w:t>
      </w:r>
      <w:r w:rsidRPr="00864377">
        <w:t xml:space="preserve"> : tous les élèves doivent lire, y compris les plus fragiles.</w:t>
      </w:r>
    </w:p>
    <w:p w14:paraId="54446404" w14:textId="77777777" w:rsidR="00864377" w:rsidRPr="00864377" w:rsidRDefault="00864377" w:rsidP="00864377">
      <w:pPr>
        <w:numPr>
          <w:ilvl w:val="0"/>
          <w:numId w:val="2"/>
        </w:numPr>
      </w:pPr>
      <w:r w:rsidRPr="00864377">
        <w:rPr>
          <w:b/>
          <w:bCs/>
        </w:rPr>
        <w:t>Simplicité</w:t>
      </w:r>
      <w:r w:rsidRPr="00864377">
        <w:t xml:space="preserve"> : pas de tâches complexes, pas de dérives pédagogiques.</w:t>
      </w:r>
    </w:p>
    <w:p w14:paraId="5EBDD228" w14:textId="77777777" w:rsidR="00864377" w:rsidRPr="00864377" w:rsidRDefault="00864377" w:rsidP="00864377">
      <w:pPr>
        <w:numPr>
          <w:ilvl w:val="0"/>
          <w:numId w:val="2"/>
        </w:numPr>
      </w:pPr>
      <w:r w:rsidRPr="00864377">
        <w:rPr>
          <w:b/>
          <w:bCs/>
        </w:rPr>
        <w:t>Exemplarité des adultes</w:t>
      </w:r>
      <w:r w:rsidRPr="00864377">
        <w:t xml:space="preserve"> : les enseignants lisent aussi.</w:t>
      </w:r>
    </w:p>
    <w:p w14:paraId="3334272B" w14:textId="77777777" w:rsidR="00864377" w:rsidRPr="00864377" w:rsidRDefault="00864377" w:rsidP="00864377">
      <w:pPr>
        <w:numPr>
          <w:ilvl w:val="0"/>
          <w:numId w:val="2"/>
        </w:numPr>
      </w:pPr>
      <w:r w:rsidRPr="00864377">
        <w:rPr>
          <w:b/>
          <w:bCs/>
        </w:rPr>
        <w:t>Accès réel aux livres</w:t>
      </w:r>
      <w:r w:rsidRPr="00864377">
        <w:t xml:space="preserve"> : CDI, chariots, sacs de lecture.</w:t>
      </w:r>
    </w:p>
    <w:p w14:paraId="72CF5FE7" w14:textId="6614A5B0" w:rsidR="00864377" w:rsidRPr="00864377" w:rsidRDefault="00864377" w:rsidP="00864377"/>
    <w:p w14:paraId="209F03A7" w14:textId="77777777" w:rsidR="005851B9" w:rsidRDefault="005851B9" w:rsidP="00864377">
      <w:pPr>
        <w:rPr>
          <w:b/>
          <w:bCs/>
        </w:rPr>
      </w:pPr>
    </w:p>
    <w:p w14:paraId="189F2578" w14:textId="3A06595C" w:rsidR="00864377" w:rsidRPr="00864377" w:rsidRDefault="00864377" w:rsidP="00864377">
      <w:pPr>
        <w:rPr>
          <w:b/>
          <w:bCs/>
        </w:rPr>
      </w:pPr>
      <w:r w:rsidRPr="00864377">
        <w:rPr>
          <w:b/>
          <w:bCs/>
        </w:rPr>
        <w:t>. Mises en œuvre possibles</w:t>
      </w:r>
    </w:p>
    <w:p w14:paraId="2C6D2C82" w14:textId="77777777" w:rsidR="00864377" w:rsidRPr="00864377" w:rsidRDefault="00864377" w:rsidP="00864377">
      <w:pPr>
        <w:rPr>
          <w:b/>
          <w:bCs/>
        </w:rPr>
      </w:pPr>
      <w:r w:rsidRPr="00864377">
        <w:rPr>
          <w:b/>
          <w:bCs/>
        </w:rPr>
        <w:t>A. Organisation par classe</w:t>
      </w:r>
    </w:p>
    <w:p w14:paraId="73514EBD" w14:textId="77777777" w:rsidR="00864377" w:rsidRPr="00864377" w:rsidRDefault="00864377" w:rsidP="00864377">
      <w:pPr>
        <w:numPr>
          <w:ilvl w:val="0"/>
          <w:numId w:val="3"/>
        </w:numPr>
      </w:pPr>
      <w:r w:rsidRPr="00864377">
        <w:t>10 à 15 minutes en début ou fin de cours</w:t>
      </w:r>
    </w:p>
    <w:p w14:paraId="1146AEDC" w14:textId="77777777" w:rsidR="00864377" w:rsidRPr="00864377" w:rsidRDefault="00864377" w:rsidP="00864377">
      <w:pPr>
        <w:numPr>
          <w:ilvl w:val="0"/>
          <w:numId w:val="3"/>
        </w:numPr>
      </w:pPr>
      <w:r w:rsidRPr="00864377">
        <w:t>Lecture silencieuse individuelle</w:t>
      </w:r>
    </w:p>
    <w:p w14:paraId="5FAEEDAF" w14:textId="77777777" w:rsidR="00864377" w:rsidRPr="00864377" w:rsidRDefault="00864377" w:rsidP="00864377">
      <w:pPr>
        <w:numPr>
          <w:ilvl w:val="0"/>
          <w:numId w:val="3"/>
        </w:numPr>
      </w:pPr>
      <w:r w:rsidRPr="00864377">
        <w:t>Choix libre du support (roman, BD, manga, documentaire)</w:t>
      </w:r>
    </w:p>
    <w:p w14:paraId="54E14284" w14:textId="77777777" w:rsidR="00864377" w:rsidRPr="00864377" w:rsidRDefault="00864377" w:rsidP="00864377">
      <w:pPr>
        <w:rPr>
          <w:b/>
          <w:bCs/>
        </w:rPr>
      </w:pPr>
      <w:r w:rsidRPr="00864377">
        <w:rPr>
          <w:b/>
          <w:bCs/>
        </w:rPr>
        <w:t>B. Organisation par niveau</w:t>
      </w:r>
    </w:p>
    <w:p w14:paraId="60C1AA07" w14:textId="77777777" w:rsidR="00864377" w:rsidRPr="00864377" w:rsidRDefault="00864377" w:rsidP="00864377">
      <w:pPr>
        <w:numPr>
          <w:ilvl w:val="0"/>
          <w:numId w:val="4"/>
        </w:numPr>
      </w:pPr>
      <w:r w:rsidRPr="00864377">
        <w:t>Toutes les classes de 6e, ou de 4e, par exemple, lisent au même moment</w:t>
      </w:r>
    </w:p>
    <w:p w14:paraId="00A4B3DA" w14:textId="77777777" w:rsidR="00864377" w:rsidRPr="00864377" w:rsidRDefault="00864377" w:rsidP="00864377">
      <w:pPr>
        <w:numPr>
          <w:ilvl w:val="0"/>
          <w:numId w:val="4"/>
        </w:numPr>
      </w:pPr>
      <w:r w:rsidRPr="00864377">
        <w:t>Permet une cohérence pédagogique et un suivi ciblé</w:t>
      </w:r>
    </w:p>
    <w:p w14:paraId="4994557C" w14:textId="77777777" w:rsidR="00864377" w:rsidRPr="00864377" w:rsidRDefault="00864377" w:rsidP="00864377">
      <w:pPr>
        <w:rPr>
          <w:b/>
          <w:bCs/>
        </w:rPr>
      </w:pPr>
      <w:r w:rsidRPr="00864377">
        <w:rPr>
          <w:b/>
          <w:bCs/>
        </w:rPr>
        <w:t>C. Organisation à l’échelle de l’établissement</w:t>
      </w:r>
    </w:p>
    <w:p w14:paraId="5AA06517" w14:textId="77777777" w:rsidR="00864377" w:rsidRPr="00864377" w:rsidRDefault="00864377" w:rsidP="00864377">
      <w:pPr>
        <w:numPr>
          <w:ilvl w:val="0"/>
          <w:numId w:val="5"/>
        </w:numPr>
      </w:pPr>
      <w:r w:rsidRPr="00864377">
        <w:t>Sonnerie dédiée</w:t>
      </w:r>
    </w:p>
    <w:p w14:paraId="56531000" w14:textId="77777777" w:rsidR="00864377" w:rsidRPr="00864377" w:rsidRDefault="00864377" w:rsidP="00864377">
      <w:pPr>
        <w:numPr>
          <w:ilvl w:val="0"/>
          <w:numId w:val="5"/>
        </w:numPr>
      </w:pPr>
      <w:r w:rsidRPr="00864377">
        <w:t>Tous les élèves et adultes lisent simultanément</w:t>
      </w:r>
    </w:p>
    <w:p w14:paraId="4B99B860" w14:textId="77777777" w:rsidR="00864377" w:rsidRPr="00864377" w:rsidRDefault="00864377" w:rsidP="00864377">
      <w:pPr>
        <w:numPr>
          <w:ilvl w:val="0"/>
          <w:numId w:val="5"/>
        </w:numPr>
      </w:pPr>
      <w:r w:rsidRPr="00864377">
        <w:t>Forte valeur symbolique et effet sur le climat scolaire</w:t>
      </w:r>
    </w:p>
    <w:p w14:paraId="634315B0" w14:textId="77777777" w:rsidR="00864377" w:rsidRPr="00864377" w:rsidRDefault="00864377" w:rsidP="00864377">
      <w:pPr>
        <w:rPr>
          <w:b/>
          <w:bCs/>
        </w:rPr>
      </w:pPr>
      <w:r w:rsidRPr="00864377">
        <w:rPr>
          <w:b/>
          <w:bCs/>
        </w:rPr>
        <w:t>D. Lecture accompagnée pour les élèves fragiles</w:t>
      </w:r>
    </w:p>
    <w:p w14:paraId="1FA3E079" w14:textId="77777777" w:rsidR="00864377" w:rsidRPr="00864377" w:rsidRDefault="00864377" w:rsidP="00864377">
      <w:pPr>
        <w:numPr>
          <w:ilvl w:val="0"/>
          <w:numId w:val="6"/>
        </w:numPr>
      </w:pPr>
      <w:r w:rsidRPr="00864377">
        <w:t>Groupes restreints</w:t>
      </w:r>
    </w:p>
    <w:p w14:paraId="6CE74C22" w14:textId="77777777" w:rsidR="00864377" w:rsidRPr="00864377" w:rsidRDefault="00864377" w:rsidP="00864377">
      <w:pPr>
        <w:numPr>
          <w:ilvl w:val="0"/>
          <w:numId w:val="6"/>
        </w:numPr>
      </w:pPr>
      <w:r w:rsidRPr="00864377">
        <w:t>Lecture à voix haute, lecture partagée</w:t>
      </w:r>
    </w:p>
    <w:p w14:paraId="0060ADD1" w14:textId="77777777" w:rsidR="00864377" w:rsidRPr="00864377" w:rsidRDefault="00864377" w:rsidP="00864377">
      <w:pPr>
        <w:numPr>
          <w:ilvl w:val="0"/>
          <w:numId w:val="6"/>
        </w:numPr>
      </w:pPr>
      <w:r w:rsidRPr="00864377">
        <w:t>Particulièrement adaptée aux élèves allophones ou très faibles lecteurs</w:t>
      </w:r>
    </w:p>
    <w:p w14:paraId="17F8C8FA" w14:textId="77777777" w:rsidR="00864377" w:rsidRPr="00864377" w:rsidRDefault="00864377" w:rsidP="00864377">
      <w:pPr>
        <w:rPr>
          <w:b/>
          <w:bCs/>
        </w:rPr>
      </w:pPr>
      <w:r w:rsidRPr="00864377">
        <w:rPr>
          <w:b/>
          <w:bCs/>
        </w:rPr>
        <w:t>E. Articulation avec le CDI</w:t>
      </w:r>
    </w:p>
    <w:p w14:paraId="3E42CC14" w14:textId="77777777" w:rsidR="00864377" w:rsidRPr="00864377" w:rsidRDefault="00864377" w:rsidP="00864377">
      <w:pPr>
        <w:numPr>
          <w:ilvl w:val="0"/>
          <w:numId w:val="7"/>
        </w:numPr>
      </w:pPr>
      <w:r w:rsidRPr="00864377">
        <w:t>Chariots de livres en classe</w:t>
      </w:r>
    </w:p>
    <w:p w14:paraId="239BF863" w14:textId="77777777" w:rsidR="00864377" w:rsidRPr="00864377" w:rsidRDefault="00864377" w:rsidP="00864377">
      <w:pPr>
        <w:numPr>
          <w:ilvl w:val="0"/>
          <w:numId w:val="7"/>
        </w:numPr>
      </w:pPr>
      <w:r w:rsidRPr="00864377">
        <w:t>Sacs de lecture</w:t>
      </w:r>
    </w:p>
    <w:p w14:paraId="3194A0D8" w14:textId="77777777" w:rsidR="00864377" w:rsidRPr="00864377" w:rsidRDefault="00864377" w:rsidP="00864377">
      <w:pPr>
        <w:numPr>
          <w:ilvl w:val="0"/>
          <w:numId w:val="7"/>
        </w:numPr>
      </w:pPr>
      <w:r w:rsidRPr="00864377">
        <w:t>Temps de lecture au CDI</w:t>
      </w:r>
      <w:r w:rsidRPr="00864377">
        <w:br/>
        <w:t>Le professeur documentaliste est un acteur clé du dispositif.</w:t>
      </w:r>
    </w:p>
    <w:p w14:paraId="2DEB3EC2" w14:textId="41254A52" w:rsidR="00864377" w:rsidRPr="00864377" w:rsidRDefault="00864377" w:rsidP="00864377"/>
    <w:p w14:paraId="34D36C79" w14:textId="77777777" w:rsidR="00864377" w:rsidRPr="00864377" w:rsidRDefault="00864377" w:rsidP="00864377">
      <w:pPr>
        <w:rPr>
          <w:b/>
          <w:bCs/>
        </w:rPr>
      </w:pPr>
      <w:r w:rsidRPr="00864377">
        <w:rPr>
          <w:b/>
          <w:bCs/>
        </w:rPr>
        <w:t>5. Ce que le quart d’heure lecture n’est pas</w:t>
      </w:r>
    </w:p>
    <w:p w14:paraId="2DF52930" w14:textId="77777777" w:rsidR="00864377" w:rsidRPr="00864377" w:rsidRDefault="00864377" w:rsidP="00864377">
      <w:r w:rsidRPr="00864377">
        <w:t>Pour garantir son efficacité, il est essentiel d’éviter certaines dérives :</w:t>
      </w:r>
    </w:p>
    <w:p w14:paraId="3139D800" w14:textId="77777777" w:rsidR="00864377" w:rsidRPr="00864377" w:rsidRDefault="00864377" w:rsidP="00864377">
      <w:pPr>
        <w:numPr>
          <w:ilvl w:val="0"/>
          <w:numId w:val="8"/>
        </w:numPr>
      </w:pPr>
      <w:r w:rsidRPr="00864377">
        <w:t>pas de questionnaire systématique</w:t>
      </w:r>
    </w:p>
    <w:p w14:paraId="13204F5F" w14:textId="77777777" w:rsidR="00864377" w:rsidRPr="00864377" w:rsidRDefault="00864377" w:rsidP="00864377">
      <w:pPr>
        <w:numPr>
          <w:ilvl w:val="0"/>
          <w:numId w:val="8"/>
        </w:numPr>
      </w:pPr>
      <w:r w:rsidRPr="00864377">
        <w:t>pas de fiche de lecture</w:t>
      </w:r>
    </w:p>
    <w:p w14:paraId="59919B0B" w14:textId="77777777" w:rsidR="00864377" w:rsidRPr="00864377" w:rsidRDefault="00864377" w:rsidP="00864377">
      <w:pPr>
        <w:numPr>
          <w:ilvl w:val="0"/>
          <w:numId w:val="8"/>
        </w:numPr>
      </w:pPr>
      <w:r w:rsidRPr="00864377">
        <w:lastRenderedPageBreak/>
        <w:t>pas d’évaluation notée</w:t>
      </w:r>
    </w:p>
    <w:p w14:paraId="41F5E34A" w14:textId="77777777" w:rsidR="00864377" w:rsidRPr="00864377" w:rsidRDefault="00864377" w:rsidP="00864377">
      <w:pPr>
        <w:numPr>
          <w:ilvl w:val="0"/>
          <w:numId w:val="8"/>
        </w:numPr>
      </w:pPr>
      <w:r w:rsidRPr="00864377">
        <w:t>pas de contrôle de compréhension</w:t>
      </w:r>
    </w:p>
    <w:p w14:paraId="3248DD0D" w14:textId="30E6CDE9" w:rsidR="00864377" w:rsidRPr="00864377" w:rsidRDefault="00864377" w:rsidP="00864377">
      <w:r w:rsidRPr="00864377">
        <w:t xml:space="preserve">Il s’agit d’un </w:t>
      </w:r>
      <w:r w:rsidRPr="00864377">
        <w:rPr>
          <w:b/>
          <w:bCs/>
        </w:rPr>
        <w:t>temps gratuit de lecture</w:t>
      </w:r>
      <w:r w:rsidRPr="00864377">
        <w:t>, indispensable à la construction du lecteu</w:t>
      </w:r>
      <w:r w:rsidR="005851B9">
        <w:t>r.</w:t>
      </w:r>
    </w:p>
    <w:p w14:paraId="3054FD23" w14:textId="77777777" w:rsidR="00864377" w:rsidRPr="00864377" w:rsidRDefault="00864377" w:rsidP="00864377">
      <w:pPr>
        <w:rPr>
          <w:b/>
          <w:bCs/>
        </w:rPr>
      </w:pPr>
      <w:r w:rsidRPr="00864377">
        <w:rPr>
          <w:b/>
          <w:bCs/>
        </w:rPr>
        <w:t>6. Rôle du chef d’établissement</w:t>
      </w:r>
    </w:p>
    <w:p w14:paraId="477FF125" w14:textId="77777777" w:rsidR="00864377" w:rsidRPr="00864377" w:rsidRDefault="00864377" w:rsidP="00864377">
      <w:r w:rsidRPr="00864377">
        <w:t>Le pilotage du quart d’heure lecture relève pleinement de la responsabilité du chef d’établissement, qui :</w:t>
      </w:r>
    </w:p>
    <w:p w14:paraId="1252F295" w14:textId="77777777" w:rsidR="00864377" w:rsidRPr="00864377" w:rsidRDefault="00864377" w:rsidP="00864377">
      <w:pPr>
        <w:numPr>
          <w:ilvl w:val="0"/>
          <w:numId w:val="9"/>
        </w:numPr>
      </w:pPr>
      <w:r w:rsidRPr="00864377">
        <w:t xml:space="preserve">inscrit le dispositif dans le </w:t>
      </w:r>
      <w:r w:rsidRPr="00864377">
        <w:rPr>
          <w:b/>
          <w:bCs/>
        </w:rPr>
        <w:t>projet d’établissement</w:t>
      </w:r>
      <w:r w:rsidRPr="00864377">
        <w:t>,</w:t>
      </w:r>
    </w:p>
    <w:p w14:paraId="13310550" w14:textId="77777777" w:rsidR="00864377" w:rsidRPr="00864377" w:rsidRDefault="00864377" w:rsidP="00864377">
      <w:pPr>
        <w:numPr>
          <w:ilvl w:val="0"/>
          <w:numId w:val="9"/>
        </w:numPr>
      </w:pPr>
      <w:r w:rsidRPr="00864377">
        <w:t xml:space="preserve">en assure la </w:t>
      </w:r>
      <w:r w:rsidRPr="00864377">
        <w:rPr>
          <w:b/>
          <w:bCs/>
        </w:rPr>
        <w:t>coordination</w:t>
      </w:r>
      <w:r w:rsidRPr="00864377">
        <w:t>,</w:t>
      </w:r>
    </w:p>
    <w:p w14:paraId="5AA596F7" w14:textId="77777777" w:rsidR="00864377" w:rsidRPr="00864377" w:rsidRDefault="00864377" w:rsidP="00864377">
      <w:pPr>
        <w:numPr>
          <w:ilvl w:val="0"/>
          <w:numId w:val="9"/>
        </w:numPr>
      </w:pPr>
      <w:r w:rsidRPr="00864377">
        <w:t xml:space="preserve">veille à la </w:t>
      </w:r>
      <w:r w:rsidRPr="00864377">
        <w:rPr>
          <w:b/>
          <w:bCs/>
        </w:rPr>
        <w:t>cohérence des pratiques</w:t>
      </w:r>
      <w:r w:rsidRPr="00864377">
        <w:t>,</w:t>
      </w:r>
    </w:p>
    <w:p w14:paraId="1D9D77D2" w14:textId="77777777" w:rsidR="00864377" w:rsidRPr="00864377" w:rsidRDefault="00864377" w:rsidP="00864377">
      <w:pPr>
        <w:numPr>
          <w:ilvl w:val="0"/>
          <w:numId w:val="9"/>
        </w:numPr>
      </w:pPr>
      <w:r w:rsidRPr="00864377">
        <w:t xml:space="preserve">mobilise le </w:t>
      </w:r>
      <w:r w:rsidRPr="00864377">
        <w:rPr>
          <w:b/>
          <w:bCs/>
        </w:rPr>
        <w:t>CDI et les équipes</w:t>
      </w:r>
      <w:r w:rsidRPr="00864377">
        <w:t>,</w:t>
      </w:r>
    </w:p>
    <w:p w14:paraId="3D0A70F5" w14:textId="77777777" w:rsidR="00864377" w:rsidRPr="00864377" w:rsidRDefault="00864377" w:rsidP="00864377">
      <w:pPr>
        <w:numPr>
          <w:ilvl w:val="0"/>
          <w:numId w:val="9"/>
        </w:numPr>
      </w:pPr>
      <w:r w:rsidRPr="00864377">
        <w:t>suit les effets sur les élèves, notamment les plus fragiles.</w:t>
      </w:r>
    </w:p>
    <w:p w14:paraId="549C2D49" w14:textId="551BA41F" w:rsidR="00864377" w:rsidRPr="00864377" w:rsidRDefault="00864377" w:rsidP="00864377"/>
    <w:p w14:paraId="4C6C83D9" w14:textId="77777777" w:rsidR="00864377" w:rsidRPr="00864377" w:rsidRDefault="00864377" w:rsidP="00864377"/>
    <w:sectPr w:rsidR="00864377" w:rsidRPr="00864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6CF2B" w14:textId="77777777" w:rsidR="00F61802" w:rsidRDefault="00F61802" w:rsidP="00963EA4">
      <w:pPr>
        <w:spacing w:after="0" w:line="240" w:lineRule="auto"/>
      </w:pPr>
      <w:r>
        <w:separator/>
      </w:r>
    </w:p>
  </w:endnote>
  <w:endnote w:type="continuationSeparator" w:id="0">
    <w:p w14:paraId="24A6EC4E" w14:textId="77777777" w:rsidR="00F61802" w:rsidRDefault="00F61802" w:rsidP="0096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1F57" w14:textId="77777777" w:rsidR="00963EA4" w:rsidRDefault="00963E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673225"/>
      <w:docPartObj>
        <w:docPartGallery w:val="Page Numbers (Bottom of Page)"/>
        <w:docPartUnique/>
      </w:docPartObj>
    </w:sdtPr>
    <w:sdtContent>
      <w:p w14:paraId="2C321DF0" w14:textId="4DE58499" w:rsidR="00963EA4" w:rsidRDefault="00963EA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FA94E7" w14:textId="77777777" w:rsidR="00963EA4" w:rsidRDefault="00963EA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F98F" w14:textId="77777777" w:rsidR="00963EA4" w:rsidRDefault="00963E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3F43" w14:textId="77777777" w:rsidR="00F61802" w:rsidRDefault="00F61802" w:rsidP="00963EA4">
      <w:pPr>
        <w:spacing w:after="0" w:line="240" w:lineRule="auto"/>
      </w:pPr>
      <w:r>
        <w:separator/>
      </w:r>
    </w:p>
  </w:footnote>
  <w:footnote w:type="continuationSeparator" w:id="0">
    <w:p w14:paraId="45EEAA40" w14:textId="77777777" w:rsidR="00F61802" w:rsidRDefault="00F61802" w:rsidP="0096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EE38" w14:textId="77777777" w:rsidR="00963EA4" w:rsidRDefault="00963E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A537" w14:textId="77777777" w:rsidR="00963EA4" w:rsidRDefault="00963EA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F9F3" w14:textId="77777777" w:rsidR="00963EA4" w:rsidRDefault="00963E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AAA"/>
    <w:multiLevelType w:val="multilevel"/>
    <w:tmpl w:val="0CB6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04866"/>
    <w:multiLevelType w:val="multilevel"/>
    <w:tmpl w:val="6A78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62C13"/>
    <w:multiLevelType w:val="multilevel"/>
    <w:tmpl w:val="09CE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12918"/>
    <w:multiLevelType w:val="multilevel"/>
    <w:tmpl w:val="6A22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45A2D"/>
    <w:multiLevelType w:val="multilevel"/>
    <w:tmpl w:val="6210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74C96"/>
    <w:multiLevelType w:val="multilevel"/>
    <w:tmpl w:val="927A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E77A5"/>
    <w:multiLevelType w:val="multilevel"/>
    <w:tmpl w:val="8C64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86458"/>
    <w:multiLevelType w:val="multilevel"/>
    <w:tmpl w:val="C46A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10E03"/>
    <w:multiLevelType w:val="multilevel"/>
    <w:tmpl w:val="78328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123342">
    <w:abstractNumId w:val="4"/>
  </w:num>
  <w:num w:numId="2" w16cid:durableId="1398238573">
    <w:abstractNumId w:val="8"/>
  </w:num>
  <w:num w:numId="3" w16cid:durableId="1990744680">
    <w:abstractNumId w:val="0"/>
  </w:num>
  <w:num w:numId="4" w16cid:durableId="1159422220">
    <w:abstractNumId w:val="6"/>
  </w:num>
  <w:num w:numId="5" w16cid:durableId="521289411">
    <w:abstractNumId w:val="5"/>
  </w:num>
  <w:num w:numId="6" w16cid:durableId="1936748834">
    <w:abstractNumId w:val="1"/>
  </w:num>
  <w:num w:numId="7" w16cid:durableId="1779183449">
    <w:abstractNumId w:val="2"/>
  </w:num>
  <w:num w:numId="8" w16cid:durableId="73355412">
    <w:abstractNumId w:val="7"/>
  </w:num>
  <w:num w:numId="9" w16cid:durableId="725224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77"/>
    <w:rsid w:val="000944F5"/>
    <w:rsid w:val="00175969"/>
    <w:rsid w:val="004144B8"/>
    <w:rsid w:val="00417B34"/>
    <w:rsid w:val="00483305"/>
    <w:rsid w:val="005851B9"/>
    <w:rsid w:val="006202E9"/>
    <w:rsid w:val="00684AFB"/>
    <w:rsid w:val="00864377"/>
    <w:rsid w:val="008F6458"/>
    <w:rsid w:val="0090637E"/>
    <w:rsid w:val="00935745"/>
    <w:rsid w:val="009573EE"/>
    <w:rsid w:val="00963EA4"/>
    <w:rsid w:val="00AA4CCC"/>
    <w:rsid w:val="00BD0C2C"/>
    <w:rsid w:val="00EB5C35"/>
    <w:rsid w:val="00EE17D5"/>
    <w:rsid w:val="00F6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C110"/>
  <w15:chartTrackingRefBased/>
  <w15:docId w15:val="{F6F9F8FF-C4CD-4151-AE8E-427F8CE1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4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4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43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4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43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4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4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4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4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4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4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43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437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437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43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43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43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43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4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4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4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4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4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43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43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437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4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437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4377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63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3EA4"/>
  </w:style>
  <w:style w:type="paragraph" w:styleId="Pieddepage">
    <w:name w:val="footer"/>
    <w:basedOn w:val="Normal"/>
    <w:link w:val="PieddepageCar"/>
    <w:uiPriority w:val="99"/>
    <w:unhideWhenUsed/>
    <w:rsid w:val="00963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3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495</Words>
  <Characters>2659</Characters>
  <Application>Microsoft Office Word</Application>
  <DocSecurity>0</DocSecurity>
  <Lines>70</Lines>
  <Paragraphs>54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Cera-Paoli</dc:creator>
  <cp:keywords/>
  <dc:description/>
  <cp:lastModifiedBy>Marie-Laure Paoli</cp:lastModifiedBy>
  <cp:revision>10</cp:revision>
  <dcterms:created xsi:type="dcterms:W3CDTF">2026-01-08T10:35:00Z</dcterms:created>
  <dcterms:modified xsi:type="dcterms:W3CDTF">2026-02-11T13:45:00Z</dcterms:modified>
</cp:coreProperties>
</file>